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04" w:rsidRPr="00E57A04" w:rsidRDefault="00E57A04" w:rsidP="00E57A04">
      <w:pPr>
        <w:tabs>
          <w:tab w:val="left" w:pos="4536"/>
        </w:tabs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ru-RU"/>
        </w:rPr>
      </w:pPr>
      <w:r w:rsidRPr="00E57A04">
        <w:rPr>
          <w:rFonts w:eastAsia="Times New Roman"/>
          <w:bCs/>
          <w:iCs/>
          <w:sz w:val="27"/>
          <w:szCs w:val="27"/>
          <w:lang w:eastAsia="ar-SA"/>
        </w:rPr>
        <w:t>Приложение</w:t>
      </w:r>
    </w:p>
    <w:p w:rsidR="00E57A04" w:rsidRPr="00E57A04" w:rsidRDefault="00E57A04" w:rsidP="00E57A04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E57A04">
        <w:rPr>
          <w:rFonts w:eastAsia="Times New Roman"/>
          <w:bCs/>
          <w:iCs/>
          <w:sz w:val="27"/>
          <w:szCs w:val="27"/>
          <w:lang w:eastAsia="ar-SA"/>
        </w:rPr>
        <w:t>к решению муниципального совета</w:t>
      </w:r>
    </w:p>
    <w:p w:rsidR="00E57A04" w:rsidRPr="00E57A04" w:rsidRDefault="00E57A04" w:rsidP="00E57A04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E57A04">
        <w:rPr>
          <w:rFonts w:eastAsia="Times New Roman"/>
          <w:bCs/>
          <w:iCs/>
          <w:sz w:val="27"/>
          <w:szCs w:val="27"/>
          <w:lang w:eastAsia="ar-SA"/>
        </w:rPr>
        <w:t>внутригородского муниципального образования Санкт-Петербурга муниципальный округ Сергиевское</w:t>
      </w:r>
    </w:p>
    <w:p w:rsidR="00E57A04" w:rsidRPr="00E57A04" w:rsidRDefault="00E57A04" w:rsidP="00E57A04">
      <w:pPr>
        <w:suppressAutoHyphens/>
        <w:spacing w:after="0" w:line="240" w:lineRule="auto"/>
        <w:ind w:left="5103"/>
        <w:rPr>
          <w:rFonts w:eastAsia="Times New Roman"/>
          <w:sz w:val="27"/>
          <w:szCs w:val="27"/>
          <w:lang w:eastAsia="ar-SA"/>
        </w:rPr>
      </w:pPr>
      <w:r w:rsidRPr="007F4333">
        <w:rPr>
          <w:rFonts w:eastAsia="Times New Roman"/>
          <w:bCs/>
          <w:iCs/>
          <w:sz w:val="27"/>
          <w:szCs w:val="27"/>
          <w:lang w:eastAsia="ar-SA"/>
        </w:rPr>
        <w:t>от 16</w:t>
      </w:r>
      <w:r w:rsidRPr="00E57A04">
        <w:rPr>
          <w:rFonts w:eastAsia="Times New Roman"/>
          <w:bCs/>
          <w:iCs/>
          <w:sz w:val="27"/>
          <w:szCs w:val="27"/>
          <w:lang w:eastAsia="ar-SA"/>
        </w:rPr>
        <w:t xml:space="preserve"> </w:t>
      </w:r>
      <w:r w:rsidRPr="007F4333">
        <w:rPr>
          <w:rFonts w:eastAsia="Times New Roman"/>
          <w:bCs/>
          <w:iCs/>
          <w:sz w:val="27"/>
          <w:szCs w:val="27"/>
          <w:lang w:eastAsia="ar-SA"/>
        </w:rPr>
        <w:t>января 2020 года № 6/2</w:t>
      </w:r>
    </w:p>
    <w:p w:rsidR="00E57A04" w:rsidRPr="00E57A04" w:rsidRDefault="00E57A04" w:rsidP="00E57A04">
      <w:pPr>
        <w:tabs>
          <w:tab w:val="left" w:pos="6135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7320E9" w:rsidRPr="00E57A04" w:rsidRDefault="007320E9" w:rsidP="007F4333">
      <w:pPr>
        <w:spacing w:after="0" w:line="240" w:lineRule="exact"/>
        <w:rPr>
          <w:rFonts w:eastAsia="Times New Roman"/>
          <w:b/>
          <w:color w:val="000000"/>
          <w:lang w:eastAsia="ru-RU"/>
        </w:rPr>
      </w:pPr>
    </w:p>
    <w:p w:rsidR="007320E9" w:rsidRPr="007F4333" w:rsidRDefault="00E57A04" w:rsidP="007F4333">
      <w:pPr>
        <w:spacing w:after="0" w:line="240" w:lineRule="auto"/>
        <w:jc w:val="center"/>
        <w:rPr>
          <w:rFonts w:eastAsia="Times New Roman"/>
          <w:b/>
          <w:color w:val="000000"/>
          <w:sz w:val="27"/>
          <w:szCs w:val="27"/>
          <w:lang w:eastAsia="ru-RU"/>
        </w:rPr>
      </w:pPr>
      <w:r w:rsidRPr="007F4333">
        <w:rPr>
          <w:rFonts w:eastAsia="Times New Roman"/>
          <w:b/>
          <w:color w:val="000000"/>
          <w:sz w:val="27"/>
          <w:szCs w:val="27"/>
          <w:lang w:eastAsia="ru-RU"/>
        </w:rPr>
        <w:t>Порядок</w:t>
      </w:r>
    </w:p>
    <w:p w:rsidR="007320E9" w:rsidRPr="007F4333" w:rsidRDefault="007320E9" w:rsidP="007F4333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7F4333">
        <w:rPr>
          <w:rFonts w:eastAsia="Times New Roman"/>
          <w:b/>
          <w:sz w:val="27"/>
          <w:szCs w:val="27"/>
          <w:lang w:eastAsia="ru-RU"/>
        </w:rPr>
        <w:t>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Сергиевское</w:t>
      </w:r>
    </w:p>
    <w:p w:rsidR="007320E9" w:rsidRPr="007F4333" w:rsidRDefault="007320E9" w:rsidP="007F4333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7320E9" w:rsidRPr="007F4333" w:rsidRDefault="007320E9" w:rsidP="007F433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sz w:val="27"/>
          <w:szCs w:val="27"/>
          <w:lang w:eastAsia="ru-RU"/>
        </w:rPr>
      </w:pPr>
      <w:r w:rsidRPr="007F4333">
        <w:rPr>
          <w:rFonts w:eastAsia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7F4333">
        <w:rPr>
          <w:rFonts w:eastAsia="Times New Roman"/>
          <w:sz w:val="27"/>
          <w:szCs w:val="27"/>
          <w:lang w:eastAsia="ru-RU"/>
        </w:rPr>
        <w:t>1.1. Настоящий Порядок 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образования Санкт-Петербурга муниципальный округ Сергиевское (далее – Порядок, муниципальное образование) определяет процедуру создания но</w:t>
      </w:r>
      <w:bookmarkStart w:id="0" w:name="_GoBack"/>
      <w:bookmarkEnd w:id="0"/>
      <w:r w:rsidRPr="007F4333">
        <w:rPr>
          <w:rFonts w:eastAsia="Times New Roman"/>
          <w:sz w:val="27"/>
          <w:szCs w:val="27"/>
          <w:lang w:eastAsia="ru-RU"/>
        </w:rPr>
        <w:t>вых зеленых насаждений и элементов благоустройства, расположенных в границах зеленых насаждений общего пользования местного значения, взамен уничтоженных или поврежденных.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7F4333">
        <w:rPr>
          <w:rFonts w:eastAsia="Times New Roman"/>
          <w:sz w:val="27"/>
          <w:szCs w:val="27"/>
          <w:lang w:eastAsia="ru-RU"/>
        </w:rPr>
        <w:t>1.2. Понятия и термины, используемые в настоящем Порядке, применяются в значениях, определенных федеральным законодательством, Законом Санкт-Пе</w:t>
      </w:r>
      <w:r w:rsidR="007F4333" w:rsidRPr="007F4333">
        <w:rPr>
          <w:rFonts w:eastAsia="Times New Roman"/>
          <w:sz w:val="27"/>
          <w:szCs w:val="27"/>
          <w:lang w:eastAsia="ru-RU"/>
        </w:rPr>
        <w:t xml:space="preserve">тербурга от 28.06.2010 </w:t>
      </w:r>
      <w:r w:rsidRPr="007F4333">
        <w:rPr>
          <w:rFonts w:eastAsia="Times New Roman"/>
          <w:sz w:val="27"/>
          <w:szCs w:val="27"/>
          <w:lang w:eastAsia="ru-RU"/>
        </w:rPr>
        <w:t>№ 396-88 «О зеленых насаждениях в Санкт-Петербурге» (далее – Закон № 396-88), иными нормативными правовыми актами.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7F4333">
        <w:rPr>
          <w:rFonts w:eastAsia="Times New Roman"/>
          <w:sz w:val="27"/>
          <w:szCs w:val="27"/>
          <w:lang w:eastAsia="ru-RU"/>
        </w:rPr>
        <w:t>1.3. Организация работ по компенсационному озеленению в отношении территорий зеленых насаждений общего пользования местного значения (далее – работы по компенсационн</w:t>
      </w:r>
      <w:r w:rsidR="007F4333" w:rsidRPr="007F4333">
        <w:rPr>
          <w:rFonts w:eastAsia="Times New Roman"/>
          <w:sz w:val="27"/>
          <w:szCs w:val="27"/>
          <w:lang w:eastAsia="ru-RU"/>
        </w:rPr>
        <w:t>ому озеленению) обеспечивается м</w:t>
      </w:r>
      <w:r w:rsidRPr="007F4333">
        <w:rPr>
          <w:rFonts w:eastAsia="Times New Roman"/>
          <w:sz w:val="27"/>
          <w:szCs w:val="27"/>
          <w:lang w:eastAsia="ru-RU"/>
        </w:rPr>
        <w:t>естной администрацией внутригородского муниципального образования Санкт-Петербурга муниципальный округ Сергиевское (далее – Местная администрация).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sz w:val="27"/>
          <w:szCs w:val="27"/>
          <w:lang w:eastAsia="ru-RU"/>
        </w:rPr>
        <w:t>1.4. Финансирование мероприятий по организации работ по компенсационному озеленению территорий зеленых насаждений общего пользования местного значения во внутригородском </w:t>
      </w:r>
      <w:r w:rsidRPr="007F4333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муниципальном образовании Санкт-Петербурга муниципальный округ Сергиевское осуществляется за счет средств местного бюджета на соответствующий финансовый год.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7"/>
          <w:szCs w:val="27"/>
          <w:lang w:eastAsia="ru-RU"/>
        </w:rPr>
      </w:pP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color w:val="444444"/>
          <w:sz w:val="27"/>
          <w:szCs w:val="27"/>
          <w:lang w:eastAsia="ru-RU"/>
        </w:rPr>
      </w:pPr>
      <w:r w:rsidRPr="007F4333">
        <w:rPr>
          <w:rFonts w:eastAsia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Организация работ по компенсационному озеленению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444444"/>
          <w:sz w:val="27"/>
          <w:szCs w:val="27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2.1. Работы по компенсационному озеленению организуются во всех случаях повреждения (механическое, термическое, химическое и иное воздействие,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загрязнение вредными для произрастания растений веществами почвы территорий зеленых насаждений) или уничтожения зеленых насаждений и элементов благоустройства (далее – повреждение или уничтожение зеленых насаждений), расположенных на территориях зеленых 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насаждений общего пользования местного значения, если иное не установлено действующим законодательством.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2.2.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ab/>
        <w:t>Работы по компенсационному озеленению проводятся на основании проекта работ по осуществлению компенсационного озеленения, содержащем место и сроки проведения работ по компенсационному озеленению, а также информацию о количестве, породах зеленых насаждений внутриквартального озеленения, подлежащих созданию взамен уничтоженных или поврежденных зеленых насаждений внутриквартального озеленения.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2.3.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ab/>
        <w:t>Проект работ по осуществлению компенсационного озеленения разрабатывается</w:t>
      </w:r>
      <w:r w:rsidR="007F4333"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соответствии с требованиями З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акона </w:t>
      </w:r>
      <w:r w:rsidR="007F4333"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№ 396-88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2.4.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ab/>
        <w:t>Проект работ по осуществлению компенсационного озеленения разрабатывается с учетом: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2.4.1.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ab/>
        <w:t>количества зеленых насаждений внутриквартального озеленения, взамен которых создаются новые зеленые насаждения внутриквартального озеленения;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2.4.2.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ab/>
        <w:t>объема, характера и места проведения работ по компенсационному озеленению.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2.5.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ab/>
        <w:t>Работы по компенсационному озеленению проводятся в ближайший сезон, подходящий для посадки (посева) зеленых насаждений внутриквартального озеленения в открытый грунт, но не позднее года со дня повреждения или уничтожения зеленых насаждений внутриквартального озеленения.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2.6.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ab/>
        <w:t>Местная администрация осуществляет контроль качества проведения работ по компенсационному озеленению.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2.7.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ab/>
        <w:t>После проведения работ по компенсационному озеленению изменение количества зеленых насаждений внутриквартального озеленения учитывается местной администрацией при подготовке муниципального реестра зеленых насаждений внутриквартального озеленения муниципального образования муниципальный округ Сергиевское.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444444"/>
          <w:sz w:val="27"/>
          <w:szCs w:val="27"/>
          <w:lang w:eastAsia="ru-RU"/>
        </w:rPr>
      </w:pP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color w:val="444444"/>
          <w:sz w:val="27"/>
          <w:szCs w:val="27"/>
          <w:lang w:eastAsia="ru-RU"/>
        </w:rPr>
      </w:pPr>
      <w:r w:rsidRPr="007F4333">
        <w:rPr>
          <w:rFonts w:eastAsia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3. Объем компенсационного озеленения</w:t>
      </w:r>
    </w:p>
    <w:p w:rsidR="007320E9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3.1. Объем компенсационного озеленения определяется Местной администрацией исходя из минимального норматива обеспеченности населения в пределах муниципального образования территориями зеленых насаждений общего пользования местного значения, а также результатов учета территорий зеленых насаждений общего пользования местного значения.</w:t>
      </w:r>
      <w:r w:rsidRPr="007F4333">
        <w:rPr>
          <w:rFonts w:eastAsia="Times New Roman"/>
          <w:sz w:val="27"/>
          <w:szCs w:val="27"/>
          <w:lang w:eastAsia="ru-RU"/>
        </w:rPr>
        <w:t xml:space="preserve"> 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Минимальный норматив обеспеченности населения муниципального образования территориями зеленых насаждений определяется Законом № 396-88.</w:t>
      </w:r>
    </w:p>
    <w:p w:rsidR="00E57A04" w:rsidRPr="007F4333" w:rsidRDefault="007320E9" w:rsidP="007F4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3.2. </w:t>
      </w:r>
      <w:r w:rsidRPr="007F4333">
        <w:rPr>
          <w:rFonts w:eastAsia="Times New Roman"/>
          <w:sz w:val="27"/>
          <w:szCs w:val="27"/>
          <w:lang w:eastAsia="ru-RU"/>
        </w:rPr>
        <w:t xml:space="preserve">В случае правомерного уничтожения или повреждения зеленых насаждений общего пользования местного значения, а также в случаях, когда лицо, виновное в противоправном уничтожении или повреждении зеленых насаждений общего пользования местного значения, не установлено, в соответствии с требованиями законодательства Российской Федерации, компенсационное озеленение проводится в не меньшем объеме и теми же или более ценными породами деревьев или кустарников на территории, удобной и пригодной для высадки, в сроки, определяемые Местной администрацией в Плане </w:t>
      </w:r>
      <w:r w:rsidRPr="007F4333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работ по осуществлению компенсационного озеленения.</w:t>
      </w:r>
    </w:p>
    <w:p w:rsidR="00E57A04" w:rsidRPr="00E57A04" w:rsidRDefault="00E57A04" w:rsidP="007F433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__________</w:t>
      </w:r>
    </w:p>
    <w:sectPr w:rsidR="00E57A04" w:rsidRPr="00E57A04" w:rsidSect="005153EF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8F" w:rsidRDefault="0060528F" w:rsidP="005153EF">
      <w:pPr>
        <w:spacing w:after="0" w:line="240" w:lineRule="auto"/>
      </w:pPr>
      <w:r>
        <w:separator/>
      </w:r>
    </w:p>
  </w:endnote>
  <w:endnote w:type="continuationSeparator" w:id="0">
    <w:p w:rsidR="0060528F" w:rsidRDefault="0060528F" w:rsidP="0051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8F" w:rsidRDefault="0060528F" w:rsidP="005153EF">
      <w:pPr>
        <w:spacing w:after="0" w:line="240" w:lineRule="auto"/>
      </w:pPr>
      <w:r>
        <w:separator/>
      </w:r>
    </w:p>
  </w:footnote>
  <w:footnote w:type="continuationSeparator" w:id="0">
    <w:p w:rsidR="0060528F" w:rsidRDefault="0060528F" w:rsidP="0051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43799"/>
      <w:docPartObj>
        <w:docPartGallery w:val="Page Numbers (Top of Page)"/>
        <w:docPartUnique/>
      </w:docPartObj>
    </w:sdtPr>
    <w:sdtEndPr/>
    <w:sdtContent>
      <w:p w:rsidR="005153EF" w:rsidRDefault="005153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33">
          <w:rPr>
            <w:noProof/>
          </w:rPr>
          <w:t>2</w:t>
        </w:r>
        <w:r>
          <w:fldChar w:fldCharType="end"/>
        </w:r>
      </w:p>
    </w:sdtContent>
  </w:sdt>
  <w:p w:rsidR="005153EF" w:rsidRDefault="00515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49"/>
    <w:rsid w:val="0010072C"/>
    <w:rsid w:val="00171FE0"/>
    <w:rsid w:val="002D026C"/>
    <w:rsid w:val="003F3DEB"/>
    <w:rsid w:val="005153EF"/>
    <w:rsid w:val="0060528F"/>
    <w:rsid w:val="0064541C"/>
    <w:rsid w:val="007320E9"/>
    <w:rsid w:val="007F4333"/>
    <w:rsid w:val="00804F96"/>
    <w:rsid w:val="009E7549"/>
    <w:rsid w:val="00D51761"/>
    <w:rsid w:val="00DA030C"/>
    <w:rsid w:val="00E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093A-FE97-4084-B326-3AA726CC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EF"/>
    <w:pPr>
      <w:spacing w:after="0" w:line="240" w:lineRule="auto"/>
      <w:ind w:right="142" w:firstLine="709"/>
      <w:jc w:val="both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D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462F-55B0-4214-8F02-19A194D7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Вера В.</dc:creator>
  <cp:lastModifiedBy>Svetlana</cp:lastModifiedBy>
  <cp:revision>5</cp:revision>
  <cp:lastPrinted>2020-01-27T07:42:00Z</cp:lastPrinted>
  <dcterms:created xsi:type="dcterms:W3CDTF">2019-12-12T12:42:00Z</dcterms:created>
  <dcterms:modified xsi:type="dcterms:W3CDTF">2020-01-27T07:42:00Z</dcterms:modified>
</cp:coreProperties>
</file>